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AE" w:rsidRDefault="00E936AE">
      <w:pPr>
        <w:jc w:val="center"/>
        <w:rPr>
          <w:rFonts w:eastAsia="ＤＦ平成ゴシック体W7"/>
          <w:sz w:val="48"/>
        </w:rPr>
      </w:pPr>
      <w:smartTag w:uri="schemas-MSNCTYST-com/MSNCTYST" w:element="MSNCTYST">
        <w:smartTagPr>
          <w:attr w:name="Address" w:val="鈴鹿市"/>
          <w:attr w:name="AddressList" w:val="24:三重県鈴鹿市;"/>
        </w:smartTagPr>
        <w:r>
          <w:rPr>
            <w:rFonts w:eastAsia="ＤＦ平成ゴシック体W7" w:hint="eastAsia"/>
            <w:sz w:val="48"/>
          </w:rPr>
          <w:t>鈴鹿市</w:t>
        </w:r>
      </w:smartTag>
      <w:r>
        <w:rPr>
          <w:rFonts w:eastAsia="ＤＦ平成ゴシック体W7" w:hint="eastAsia"/>
          <w:sz w:val="48"/>
        </w:rPr>
        <w:t>剣道協会級位審査の方法</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240"/>
        <w:gridCol w:w="3600"/>
        <w:gridCol w:w="1403"/>
      </w:tblGrid>
      <w:tr w:rsidR="00E936AE">
        <w:tc>
          <w:tcPr>
            <w:tcW w:w="1080" w:type="dxa"/>
          </w:tcPr>
          <w:p w:rsidR="00E936AE" w:rsidRDefault="00E936AE">
            <w:pPr>
              <w:jc w:val="center"/>
              <w:rPr>
                <w:rFonts w:ascii="ＭＳ 明朝" w:eastAsia="ＤＦ平成ゴシック体W7" w:hAnsi="ＭＳ 明朝"/>
                <w:sz w:val="32"/>
              </w:rPr>
            </w:pPr>
            <w:r>
              <w:rPr>
                <w:rFonts w:ascii="ＭＳ 明朝" w:eastAsia="ＤＦ平成ゴシック体W7" w:hAnsi="ＭＳ 明朝" w:hint="eastAsia"/>
                <w:sz w:val="32"/>
              </w:rPr>
              <w:t>級位</w:t>
            </w:r>
          </w:p>
        </w:tc>
        <w:tc>
          <w:tcPr>
            <w:tcW w:w="3240" w:type="dxa"/>
          </w:tcPr>
          <w:p w:rsidR="00E936AE" w:rsidRDefault="00E936AE">
            <w:pPr>
              <w:jc w:val="center"/>
              <w:rPr>
                <w:rFonts w:ascii="ＭＳ 明朝" w:eastAsia="ＤＦ平成ゴシック体W7" w:hAnsi="ＭＳ 明朝"/>
                <w:sz w:val="32"/>
              </w:rPr>
            </w:pPr>
            <w:r>
              <w:rPr>
                <w:rFonts w:ascii="ＭＳ 明朝" w:eastAsia="ＤＦ平成ゴシック体W7" w:hAnsi="ＭＳ 明朝" w:hint="eastAsia"/>
                <w:sz w:val="32"/>
              </w:rPr>
              <w:t>付与基準</w:t>
            </w:r>
          </w:p>
        </w:tc>
        <w:tc>
          <w:tcPr>
            <w:tcW w:w="3600" w:type="dxa"/>
          </w:tcPr>
          <w:p w:rsidR="00E936AE" w:rsidRDefault="00E936AE">
            <w:pPr>
              <w:jc w:val="center"/>
              <w:rPr>
                <w:rFonts w:ascii="ＭＳ 明朝" w:eastAsia="ＤＦ平成ゴシック体W7" w:hAnsi="ＭＳ 明朝"/>
                <w:sz w:val="32"/>
              </w:rPr>
            </w:pPr>
            <w:r>
              <w:rPr>
                <w:rFonts w:ascii="ＭＳ 明朝" w:eastAsia="ＤＦ平成ゴシック体W7" w:hAnsi="ＭＳ 明朝" w:hint="eastAsia"/>
                <w:sz w:val="32"/>
              </w:rPr>
              <w:t>実施項目</w:t>
            </w:r>
          </w:p>
        </w:tc>
        <w:tc>
          <w:tcPr>
            <w:tcW w:w="1403" w:type="dxa"/>
          </w:tcPr>
          <w:p w:rsidR="00E936AE" w:rsidRDefault="00E936AE">
            <w:pPr>
              <w:jc w:val="center"/>
              <w:rPr>
                <w:rFonts w:ascii="ＭＳ 明朝" w:eastAsia="ＤＦ平成ゴシック体W7" w:hAnsi="ＭＳ 明朝"/>
                <w:sz w:val="32"/>
              </w:rPr>
            </w:pPr>
            <w:r>
              <w:rPr>
                <w:rFonts w:ascii="ＭＳ 明朝" w:eastAsia="ＤＦ平成ゴシック体W7" w:hAnsi="ＭＳ 明朝" w:hint="eastAsia"/>
                <w:sz w:val="32"/>
              </w:rPr>
              <w:t>合否</w:t>
            </w:r>
          </w:p>
        </w:tc>
      </w:tr>
      <w:tr w:rsidR="00E936AE">
        <w:tc>
          <w:tcPr>
            <w:tcW w:w="1080" w:type="dxa"/>
            <w:vAlign w:val="center"/>
          </w:tcPr>
          <w:p w:rsidR="00E936AE" w:rsidRDefault="00E936AE">
            <w:pPr>
              <w:jc w:val="center"/>
              <w:rPr>
                <w:rFonts w:ascii="ＭＳ 明朝" w:eastAsia="ＤＦ平成ゴシック体W7" w:hAnsi="ＭＳ 明朝"/>
                <w:sz w:val="32"/>
              </w:rPr>
            </w:pPr>
            <w:r>
              <w:rPr>
                <w:rFonts w:ascii="ＭＳ 明朝" w:eastAsia="ＤＦ平成ゴシック体W7" w:hAnsi="ＭＳ 明朝" w:hint="eastAsia"/>
                <w:sz w:val="32"/>
              </w:rPr>
              <w:t>４級</w:t>
            </w:r>
          </w:p>
        </w:tc>
        <w:tc>
          <w:tcPr>
            <w:tcW w:w="3240" w:type="dxa"/>
          </w:tcPr>
          <w:p w:rsidR="00E936AE" w:rsidRDefault="00E936AE">
            <w:pPr>
              <w:rPr>
                <w:rFonts w:ascii="ＭＳ 明朝" w:eastAsia="ＤＦ平成ゴシック体W7" w:hAnsi="ＭＳ 明朝"/>
                <w:sz w:val="24"/>
              </w:rPr>
            </w:pPr>
            <w:r>
              <w:rPr>
                <w:rFonts w:ascii="ＭＳ 明朝" w:eastAsia="ＤＦ平成ゴシック体W7" w:hAnsi="ＭＳ 明朝" w:hint="eastAsia"/>
                <w:sz w:val="24"/>
              </w:rPr>
              <w:t>着装・礼法、正しい姿勢・態度および正しい構え・掛け声並びに足さばきのできる者</w:t>
            </w:r>
          </w:p>
        </w:tc>
        <w:tc>
          <w:tcPr>
            <w:tcW w:w="3600" w:type="dxa"/>
          </w:tcPr>
          <w:p w:rsidR="00E936AE" w:rsidRDefault="00E936AE">
            <w:pPr>
              <w:ind w:firstLineChars="100" w:firstLine="240"/>
              <w:jc w:val="left"/>
              <w:rPr>
                <w:rFonts w:ascii="ＭＳ 明朝" w:eastAsia="ＤＦ平成ゴシック体W7" w:hAnsi="ＭＳ 明朝"/>
                <w:sz w:val="24"/>
              </w:rPr>
            </w:pPr>
            <w:r>
              <w:rPr>
                <w:rFonts w:ascii="ＭＳ 明朝" w:eastAsia="ＤＦ平成ゴシック体W7" w:hAnsi="ＭＳ 明朝" w:hint="eastAsia"/>
                <w:sz w:val="24"/>
              </w:rPr>
              <w:t>９歩の間合で、お互いに「礼」をし、</w:t>
            </w:r>
            <w:r w:rsidR="005E5315" w:rsidRPr="00BA1A1B">
              <w:rPr>
                <w:rFonts w:ascii="ＭＳ 明朝" w:eastAsia="ＤＦ平成ゴシック体W7" w:hAnsi="ＭＳ 明朝" w:hint="eastAsia"/>
                <w:sz w:val="24"/>
              </w:rPr>
              <w:t>「面」技を４</w:t>
            </w:r>
            <w:r w:rsidRPr="00BA1A1B">
              <w:rPr>
                <w:rFonts w:ascii="ＭＳ 明朝" w:eastAsia="ＤＦ平成ゴシック体W7" w:hAnsi="ＭＳ 明朝" w:hint="eastAsia"/>
                <w:sz w:val="24"/>
              </w:rPr>
              <w:t>本打ち、続いて「小手・面」技を</w:t>
            </w:r>
            <w:r w:rsidR="005E5315" w:rsidRPr="00BA1A1B">
              <w:rPr>
                <w:rFonts w:ascii="ＭＳ 明朝" w:eastAsia="ＤＦ平成ゴシック体W7" w:hAnsi="ＭＳ 明朝" w:hint="eastAsia"/>
                <w:sz w:val="24"/>
              </w:rPr>
              <w:t>４</w:t>
            </w:r>
            <w:r w:rsidRPr="00BA1A1B">
              <w:rPr>
                <w:rFonts w:ascii="ＭＳ 明朝" w:eastAsia="ＤＦ平成ゴシック体W7" w:hAnsi="ＭＳ 明朝" w:hint="eastAsia"/>
                <w:sz w:val="24"/>
              </w:rPr>
              <w:t>本打つ</w:t>
            </w:r>
            <w:r>
              <w:rPr>
                <w:rFonts w:ascii="ＭＳ 明朝" w:eastAsia="ＤＦ平成ゴシック体W7" w:hAnsi="ＭＳ 明朝" w:hint="eastAsia"/>
                <w:sz w:val="24"/>
              </w:rPr>
              <w:t>。</w:t>
            </w:r>
          </w:p>
        </w:tc>
        <w:tc>
          <w:tcPr>
            <w:tcW w:w="1403" w:type="dxa"/>
          </w:tcPr>
          <w:p w:rsidR="00E936AE" w:rsidRDefault="00E936AE">
            <w:pPr>
              <w:rPr>
                <w:rFonts w:ascii="ＭＳ 明朝" w:eastAsia="ＤＦ平成ゴシック体W7" w:hAnsi="ＭＳ 明朝"/>
                <w:sz w:val="24"/>
              </w:rPr>
            </w:pPr>
            <w:r>
              <w:rPr>
                <w:rFonts w:ascii="ＭＳ 明朝" w:eastAsia="ＤＦ平成ゴシック体W7" w:hAnsi="ＭＳ 明朝" w:hint="eastAsia"/>
                <w:sz w:val="24"/>
              </w:rPr>
              <w:t xml:space="preserve">　審判員３名以上の合意により合格とする</w:t>
            </w:r>
          </w:p>
        </w:tc>
      </w:tr>
      <w:tr w:rsidR="00E936AE">
        <w:tc>
          <w:tcPr>
            <w:tcW w:w="1080" w:type="dxa"/>
            <w:vAlign w:val="center"/>
          </w:tcPr>
          <w:p w:rsidR="00E936AE" w:rsidRDefault="00E936AE">
            <w:pPr>
              <w:jc w:val="center"/>
              <w:rPr>
                <w:rFonts w:ascii="ＭＳ 明朝" w:eastAsia="ＤＦ平成ゴシック体W7" w:hAnsi="ＭＳ 明朝"/>
                <w:sz w:val="24"/>
              </w:rPr>
            </w:pPr>
            <w:r>
              <w:rPr>
                <w:rFonts w:ascii="ＭＳ 明朝" w:eastAsia="ＤＦ平成ゴシック体W7" w:hAnsi="ＭＳ 明朝" w:hint="eastAsia"/>
                <w:sz w:val="32"/>
              </w:rPr>
              <w:t>３級</w:t>
            </w:r>
          </w:p>
        </w:tc>
        <w:tc>
          <w:tcPr>
            <w:tcW w:w="3240" w:type="dxa"/>
          </w:tcPr>
          <w:p w:rsidR="00E936AE" w:rsidRDefault="00E936AE">
            <w:pPr>
              <w:rPr>
                <w:rFonts w:ascii="ＭＳ 明朝" w:eastAsia="ＤＦ平成ゴシック体W7" w:hAnsi="ＭＳ 明朝"/>
                <w:sz w:val="24"/>
              </w:rPr>
            </w:pPr>
            <w:r>
              <w:rPr>
                <w:rFonts w:ascii="ＭＳ 明朝" w:eastAsia="ＤＦ平成ゴシック体W7" w:hAnsi="ＭＳ 明朝" w:hint="eastAsia"/>
                <w:sz w:val="24"/>
              </w:rPr>
              <w:t>着装・礼法、正しい姿勢・態度および正しい構え・掛け声並びに足さばきの各技量良の者</w:t>
            </w:r>
          </w:p>
        </w:tc>
        <w:tc>
          <w:tcPr>
            <w:tcW w:w="3600" w:type="dxa"/>
          </w:tcPr>
          <w:p w:rsidR="00E936AE" w:rsidRDefault="00E936AE">
            <w:pPr>
              <w:ind w:firstLineChars="100" w:firstLine="240"/>
              <w:rPr>
                <w:rFonts w:ascii="ＭＳ 明朝" w:eastAsia="ＤＦ平成ゴシック体W7" w:hAnsi="ＭＳ 明朝"/>
                <w:sz w:val="24"/>
              </w:rPr>
            </w:pPr>
            <w:r>
              <w:rPr>
                <w:rFonts w:ascii="ＭＳ 明朝" w:eastAsia="ＤＦ平成ゴシック体W7" w:hAnsi="ＭＳ 明朝" w:hint="eastAsia"/>
                <w:sz w:val="24"/>
              </w:rPr>
              <w:t>９歩の間合で、お互いに「礼」をし</w:t>
            </w:r>
            <w:r w:rsidRPr="005E5315">
              <w:rPr>
                <w:rFonts w:ascii="ＭＳ 明朝" w:eastAsia="ＤＦ平成ゴシック体W7" w:hAnsi="ＭＳ 明朝" w:hint="eastAsia"/>
                <w:sz w:val="24"/>
              </w:rPr>
              <w:t>、「面」技を４本打ち、続いて「小手・面」技を４本打った後、「胴」技を４本</w:t>
            </w:r>
            <w:r>
              <w:rPr>
                <w:rFonts w:ascii="ＭＳ 明朝" w:eastAsia="ＤＦ平成ゴシック体W7" w:hAnsi="ＭＳ 明朝" w:hint="eastAsia"/>
                <w:sz w:val="24"/>
              </w:rPr>
              <w:t>打つ。</w:t>
            </w:r>
          </w:p>
        </w:tc>
        <w:tc>
          <w:tcPr>
            <w:tcW w:w="1403" w:type="dxa"/>
          </w:tcPr>
          <w:p w:rsidR="00E936AE" w:rsidRDefault="00E936AE">
            <w:pPr>
              <w:rPr>
                <w:rFonts w:ascii="ＭＳ 明朝" w:eastAsia="ＤＦ平成ゴシック体W7" w:hAnsi="ＭＳ 明朝"/>
                <w:sz w:val="24"/>
              </w:rPr>
            </w:pPr>
            <w:r>
              <w:rPr>
                <w:rFonts w:ascii="ＭＳ 明朝" w:eastAsia="ＤＦ平成ゴシック体W7" w:hAnsi="ＭＳ 明朝" w:hint="eastAsia"/>
                <w:sz w:val="24"/>
              </w:rPr>
              <w:t xml:space="preserve">　審判員３名以上の合意により合格とする</w:t>
            </w:r>
          </w:p>
        </w:tc>
      </w:tr>
      <w:tr w:rsidR="00E936AE">
        <w:tc>
          <w:tcPr>
            <w:tcW w:w="1080" w:type="dxa"/>
            <w:vAlign w:val="center"/>
          </w:tcPr>
          <w:p w:rsidR="00E936AE" w:rsidRDefault="00E936AE">
            <w:pPr>
              <w:jc w:val="center"/>
              <w:rPr>
                <w:rFonts w:ascii="ＭＳ 明朝" w:eastAsia="ＤＦ平成ゴシック体W7" w:hAnsi="ＭＳ 明朝"/>
                <w:sz w:val="24"/>
              </w:rPr>
            </w:pPr>
            <w:r>
              <w:rPr>
                <w:rFonts w:ascii="ＭＳ 明朝" w:eastAsia="ＤＦ平成ゴシック体W7" w:hAnsi="ＭＳ 明朝" w:hint="eastAsia"/>
                <w:sz w:val="32"/>
              </w:rPr>
              <w:t>２級</w:t>
            </w:r>
          </w:p>
        </w:tc>
        <w:tc>
          <w:tcPr>
            <w:tcW w:w="3240" w:type="dxa"/>
          </w:tcPr>
          <w:p w:rsidR="00E936AE" w:rsidRDefault="00E936AE">
            <w:pPr>
              <w:rPr>
                <w:rFonts w:ascii="ＭＳ 明朝" w:eastAsia="ＤＦ平成ゴシック体W7" w:hAnsi="ＭＳ 明朝"/>
                <w:sz w:val="24"/>
              </w:rPr>
            </w:pPr>
            <w:r>
              <w:rPr>
                <w:rFonts w:ascii="ＭＳ 明朝" w:eastAsia="ＤＦ平成ゴシック体W7" w:hAnsi="ＭＳ 明朝" w:hint="eastAsia"/>
                <w:sz w:val="24"/>
              </w:rPr>
              <w:t>着装・礼法、正しい姿勢・態度および正しい構え・掛け声・足さばき並びに正しい基本打突・正しい切り返しの各技量良の者</w:t>
            </w:r>
          </w:p>
        </w:tc>
        <w:tc>
          <w:tcPr>
            <w:tcW w:w="3600" w:type="dxa"/>
          </w:tcPr>
          <w:p w:rsidR="00E936AE" w:rsidRDefault="00E936AE">
            <w:pPr>
              <w:ind w:firstLineChars="100" w:firstLine="240"/>
              <w:rPr>
                <w:rFonts w:ascii="ＭＳ 明朝" w:eastAsia="ＤＦ平成ゴシック体W7" w:hAnsi="ＭＳ 明朝"/>
                <w:sz w:val="24"/>
              </w:rPr>
            </w:pPr>
            <w:r>
              <w:rPr>
                <w:rFonts w:ascii="ＭＳ 明朝" w:eastAsia="ＤＦ平成ゴシック体W7" w:hAnsi="ＭＳ 明朝" w:hint="eastAsia"/>
                <w:sz w:val="24"/>
              </w:rPr>
              <w:t>９歩の間合で、お互いに「礼」をし、正しい間合から正規の切り返しを行い、その後互いに稽古を行う。</w:t>
            </w:r>
          </w:p>
        </w:tc>
        <w:tc>
          <w:tcPr>
            <w:tcW w:w="1403" w:type="dxa"/>
          </w:tcPr>
          <w:p w:rsidR="00E936AE" w:rsidRDefault="00E936AE">
            <w:pPr>
              <w:rPr>
                <w:rFonts w:ascii="ＭＳ 明朝" w:eastAsia="ＤＦ平成ゴシック体W7" w:hAnsi="ＭＳ 明朝"/>
                <w:sz w:val="24"/>
              </w:rPr>
            </w:pPr>
            <w:r>
              <w:rPr>
                <w:rFonts w:ascii="ＭＳ 明朝" w:eastAsia="ＤＦ平成ゴシック体W7" w:hAnsi="ＭＳ 明朝" w:hint="eastAsia"/>
                <w:sz w:val="24"/>
              </w:rPr>
              <w:t xml:space="preserve">　審判員３名以上の合意により合格とする</w:t>
            </w:r>
          </w:p>
        </w:tc>
      </w:tr>
      <w:tr w:rsidR="00E936AE">
        <w:tc>
          <w:tcPr>
            <w:tcW w:w="1080" w:type="dxa"/>
            <w:vAlign w:val="center"/>
          </w:tcPr>
          <w:p w:rsidR="00E936AE" w:rsidRDefault="00E936AE">
            <w:pPr>
              <w:jc w:val="center"/>
              <w:rPr>
                <w:rFonts w:ascii="ＭＳ 明朝" w:eastAsia="ＤＦ平成ゴシック体W7" w:hAnsi="ＭＳ 明朝"/>
                <w:sz w:val="24"/>
              </w:rPr>
            </w:pPr>
            <w:r>
              <w:rPr>
                <w:rFonts w:ascii="ＭＳ 明朝" w:eastAsia="ＤＦ平成ゴシック体W7" w:hAnsi="ＭＳ 明朝" w:hint="eastAsia"/>
                <w:sz w:val="32"/>
              </w:rPr>
              <w:t>１級</w:t>
            </w:r>
          </w:p>
        </w:tc>
        <w:tc>
          <w:tcPr>
            <w:tcW w:w="3240" w:type="dxa"/>
          </w:tcPr>
          <w:p w:rsidR="00E936AE" w:rsidRDefault="00E936AE">
            <w:pPr>
              <w:rPr>
                <w:rFonts w:ascii="ＭＳ 明朝" w:eastAsia="ＤＦ平成ゴシック体W7" w:hAnsi="ＭＳ 明朝"/>
                <w:sz w:val="24"/>
              </w:rPr>
            </w:pPr>
            <w:r>
              <w:rPr>
                <w:rFonts w:ascii="ＭＳ 明朝" w:eastAsia="ＤＦ平成ゴシック体W7" w:hAnsi="ＭＳ 明朝" w:hint="eastAsia"/>
                <w:sz w:val="24"/>
              </w:rPr>
              <w:t>着装・礼法、正しい姿勢・態度、正しい構え、掛け声、足さばき、および正しい基本打突・正しい切り返し並びに打ち間が理解できているかの各技量良の者</w:t>
            </w:r>
          </w:p>
        </w:tc>
        <w:tc>
          <w:tcPr>
            <w:tcW w:w="3600" w:type="dxa"/>
          </w:tcPr>
          <w:p w:rsidR="00E936AE" w:rsidRDefault="00E936AE">
            <w:pPr>
              <w:rPr>
                <w:rFonts w:ascii="ＭＳ 明朝" w:eastAsia="ＤＦ平成ゴシック体W7" w:hAnsi="ＭＳ 明朝"/>
                <w:sz w:val="24"/>
              </w:rPr>
            </w:pPr>
            <w:r>
              <w:rPr>
                <w:rFonts w:ascii="ＭＳ 明朝" w:eastAsia="ＤＦ平成ゴシック体W7" w:hAnsi="ＭＳ 明朝" w:hint="eastAsia"/>
                <w:sz w:val="24"/>
              </w:rPr>
              <w:t>９歩の間合で、お互いに「礼」をし、正しい間合から正規の切り返しを行い、その後互いに稽古を行う。</w:t>
            </w:r>
          </w:p>
        </w:tc>
        <w:tc>
          <w:tcPr>
            <w:tcW w:w="1403" w:type="dxa"/>
          </w:tcPr>
          <w:p w:rsidR="00E936AE" w:rsidRDefault="00E936AE">
            <w:pPr>
              <w:rPr>
                <w:rFonts w:ascii="ＭＳ 明朝" w:eastAsia="ＤＦ平成ゴシック体W7" w:hAnsi="ＭＳ 明朝"/>
                <w:sz w:val="24"/>
              </w:rPr>
            </w:pPr>
            <w:r>
              <w:rPr>
                <w:rFonts w:ascii="ＭＳ 明朝" w:eastAsia="ＤＦ平成ゴシック体W7" w:hAnsi="ＭＳ 明朝" w:hint="eastAsia"/>
                <w:sz w:val="24"/>
              </w:rPr>
              <w:t xml:space="preserve">　審判員３名以上の合意により合格とする</w:t>
            </w:r>
          </w:p>
        </w:tc>
      </w:tr>
    </w:tbl>
    <w:p w:rsidR="00382953" w:rsidRDefault="00382953" w:rsidP="00382953">
      <w:pPr>
        <w:jc w:val="right"/>
        <w:rPr>
          <w:rFonts w:eastAsia="ＤＦ平成ゴシック体W7"/>
          <w:sz w:val="24"/>
        </w:rPr>
      </w:pPr>
      <w:r>
        <w:rPr>
          <w:rFonts w:eastAsia="ＤＦ平成ゴシック体W7" w:hint="eastAsia"/>
          <w:sz w:val="24"/>
        </w:rPr>
        <w:t>（この方式の施行は、平成１３年４月１日より実施する）</w:t>
      </w:r>
    </w:p>
    <w:p w:rsidR="00382953" w:rsidRDefault="00382953" w:rsidP="00382953">
      <w:pPr>
        <w:ind w:leftChars="-337" w:left="-708"/>
        <w:jc w:val="left"/>
        <w:rPr>
          <w:rFonts w:eastAsia="ＤＦ平成ゴシック体W7"/>
          <w:b/>
          <w:sz w:val="40"/>
        </w:rPr>
      </w:pPr>
      <w:r w:rsidRPr="00382953">
        <w:rPr>
          <w:rFonts w:eastAsia="ＤＦ平成ゴシック体W7" w:hint="eastAsia"/>
          <w:b/>
          <w:sz w:val="40"/>
        </w:rPr>
        <w:t>鈴鹿市剣道協会級位審査</w:t>
      </w:r>
    </w:p>
    <w:p w:rsidR="00382953" w:rsidRDefault="00382953" w:rsidP="00382953">
      <w:pPr>
        <w:ind w:leftChars="-337" w:left="-708"/>
        <w:jc w:val="left"/>
        <w:rPr>
          <w:rFonts w:eastAsia="ＤＦ平成ゴシック体W7"/>
          <w:b/>
          <w:sz w:val="40"/>
        </w:rPr>
      </w:pPr>
      <w:r>
        <w:rPr>
          <w:rFonts w:eastAsia="ＤＦ平成ゴシック体W7" w:hint="eastAsia"/>
          <w:b/>
          <w:sz w:val="40"/>
        </w:rPr>
        <w:t xml:space="preserve">　　　　　（木刀による剣道基本稽古法）の方法</w:t>
      </w:r>
    </w:p>
    <w:p w:rsidR="00382953" w:rsidRPr="00382953" w:rsidRDefault="00382953" w:rsidP="00382953">
      <w:pPr>
        <w:ind w:leftChars="-337" w:left="-708"/>
        <w:jc w:val="left"/>
        <w:rPr>
          <w:rFonts w:eastAsia="ＤＦ平成ゴシック体W7"/>
          <w:b/>
          <w:sz w:val="24"/>
        </w:rPr>
      </w:pPr>
      <w:r>
        <w:rPr>
          <w:rFonts w:eastAsia="ＤＦ平成ゴシック体W7" w:hint="eastAsia"/>
          <w:b/>
          <w:sz w:val="24"/>
        </w:rPr>
        <w:t xml:space="preserve">　１～３級では、実技に加え、木刀による剣道基本技稽古法の審査を行う。</w:t>
      </w:r>
    </w:p>
    <w:p w:rsidR="00382953" w:rsidRDefault="00382953" w:rsidP="00382953">
      <w:pPr>
        <w:ind w:leftChars="-337" w:left="-708"/>
        <w:jc w:val="left"/>
        <w:rPr>
          <w:rFonts w:eastAsia="ＤＦ平成ゴシック体W7"/>
          <w:b/>
          <w:sz w:val="24"/>
        </w:rPr>
      </w:pPr>
    </w:p>
    <w:p w:rsidR="00382953" w:rsidRDefault="00382953" w:rsidP="00382953">
      <w:pPr>
        <w:ind w:leftChars="-337" w:left="-708"/>
        <w:jc w:val="left"/>
        <w:rPr>
          <w:rFonts w:eastAsia="ＤＦ平成ゴシック体W7"/>
          <w:b/>
          <w:sz w:val="24"/>
        </w:rPr>
      </w:pPr>
      <w:r>
        <w:rPr>
          <w:rFonts w:eastAsia="ＤＦ平成ゴシック体W7" w:hint="eastAsia"/>
          <w:b/>
          <w:sz w:val="24"/>
        </w:rPr>
        <w:t xml:space="preserve">（１）　</w:t>
      </w:r>
      <w:r w:rsidRPr="00382953">
        <w:rPr>
          <w:rFonts w:eastAsia="ＤＦ平成ゴシック体W7" w:hint="eastAsia"/>
          <w:b/>
          <w:sz w:val="24"/>
        </w:rPr>
        <w:t>各級</w:t>
      </w:r>
      <w:r>
        <w:rPr>
          <w:rFonts w:eastAsia="ＤＦ平成ゴシック体W7" w:hint="eastAsia"/>
          <w:b/>
          <w:sz w:val="24"/>
        </w:rPr>
        <w:t>位の稽古方針左派の次による。</w:t>
      </w:r>
    </w:p>
    <w:p w:rsidR="00382953" w:rsidRDefault="00382953" w:rsidP="00382953">
      <w:pPr>
        <w:numPr>
          <w:ilvl w:val="4"/>
          <w:numId w:val="3"/>
        </w:numPr>
        <w:jc w:val="left"/>
        <w:rPr>
          <w:rFonts w:eastAsia="ＤＦ平成ゴシック体W7"/>
          <w:b/>
          <w:sz w:val="24"/>
        </w:rPr>
      </w:pPr>
      <w:r>
        <w:rPr>
          <w:rFonts w:eastAsia="ＤＦ平成ゴシック体W7" w:hint="eastAsia"/>
          <w:b/>
          <w:sz w:val="24"/>
        </w:rPr>
        <w:t>三級　基本１から基本４までとする。</w:t>
      </w:r>
    </w:p>
    <w:p w:rsidR="00382953" w:rsidRDefault="00382953" w:rsidP="00382953">
      <w:pPr>
        <w:numPr>
          <w:ilvl w:val="4"/>
          <w:numId w:val="3"/>
        </w:numPr>
        <w:jc w:val="left"/>
        <w:rPr>
          <w:rFonts w:eastAsia="ＤＦ平成ゴシック体W7"/>
          <w:b/>
          <w:sz w:val="24"/>
        </w:rPr>
      </w:pPr>
      <w:r>
        <w:rPr>
          <w:rFonts w:eastAsia="ＤＦ平成ゴシック体W7" w:hint="eastAsia"/>
          <w:b/>
          <w:sz w:val="24"/>
        </w:rPr>
        <w:t>二級　基本１から基本６までとする。</w:t>
      </w:r>
    </w:p>
    <w:p w:rsidR="00382953" w:rsidRDefault="00382953" w:rsidP="00382953">
      <w:pPr>
        <w:numPr>
          <w:ilvl w:val="4"/>
          <w:numId w:val="3"/>
        </w:numPr>
        <w:jc w:val="left"/>
        <w:rPr>
          <w:rFonts w:eastAsia="ＤＦ平成ゴシック体W7"/>
          <w:b/>
          <w:sz w:val="24"/>
        </w:rPr>
      </w:pPr>
      <w:r>
        <w:rPr>
          <w:rFonts w:eastAsia="ＤＦ平成ゴシック体W7" w:hint="eastAsia"/>
          <w:b/>
          <w:sz w:val="24"/>
        </w:rPr>
        <w:t>一級　基本１から基本９までとする。</w:t>
      </w:r>
    </w:p>
    <w:p w:rsidR="00382953" w:rsidRDefault="00382953" w:rsidP="00C0375B">
      <w:pPr>
        <w:ind w:leftChars="-337" w:left="256" w:hangingChars="400" w:hanging="964"/>
        <w:jc w:val="left"/>
        <w:rPr>
          <w:rFonts w:eastAsia="ＤＦ平成ゴシック体W7"/>
          <w:b/>
          <w:sz w:val="24"/>
        </w:rPr>
      </w:pPr>
      <w:r>
        <w:rPr>
          <w:rFonts w:eastAsia="ＤＦ平成ゴシック体W7" w:hint="eastAsia"/>
          <w:b/>
          <w:sz w:val="24"/>
        </w:rPr>
        <w:t>（２）</w:t>
      </w:r>
      <w:r w:rsidR="00C0375B">
        <w:rPr>
          <w:rFonts w:eastAsia="ＤＦ平成ゴシック体W7" w:hint="eastAsia"/>
          <w:b/>
          <w:sz w:val="24"/>
        </w:rPr>
        <w:t xml:space="preserve">　当分の間、三級・二級の基本技稽古法審査は、各支部が事前に実施する講習会をもってこれに代えることができる。</w:t>
      </w:r>
    </w:p>
    <w:p w:rsidR="00C0375B" w:rsidRDefault="00C0375B" w:rsidP="00C0375B">
      <w:pPr>
        <w:ind w:leftChars="-337" w:left="256" w:hangingChars="400" w:hanging="964"/>
        <w:jc w:val="left"/>
        <w:rPr>
          <w:rFonts w:eastAsia="ＤＦ平成ゴシック体W7" w:hint="eastAsia"/>
          <w:b/>
          <w:sz w:val="24"/>
        </w:rPr>
      </w:pPr>
      <w:r>
        <w:rPr>
          <w:rFonts w:eastAsia="ＤＦ平成ゴシック体W7" w:hint="eastAsia"/>
          <w:b/>
          <w:sz w:val="24"/>
        </w:rPr>
        <w:t>（３）　合否については、実技・木刀による基本技稽古法をもって総合的に判断する。</w:t>
      </w:r>
    </w:p>
    <w:p w:rsidR="00BA1A1B" w:rsidRDefault="00BA1A1B" w:rsidP="00C0375B">
      <w:pPr>
        <w:ind w:leftChars="-337" w:left="256" w:hangingChars="400" w:hanging="964"/>
        <w:jc w:val="left"/>
        <w:rPr>
          <w:rFonts w:eastAsia="ＤＦ平成ゴシック体W7" w:hint="eastAsia"/>
          <w:b/>
          <w:sz w:val="24"/>
        </w:rPr>
      </w:pPr>
      <w:r>
        <w:rPr>
          <w:rFonts w:eastAsia="ＤＦ平成ゴシック体W7" w:hint="eastAsia"/>
          <w:b/>
          <w:sz w:val="24"/>
        </w:rPr>
        <w:t xml:space="preserve">　　　</w:t>
      </w:r>
    </w:p>
    <w:p w:rsidR="00BA1A1B" w:rsidRDefault="00BA1A1B" w:rsidP="00C0375B">
      <w:pPr>
        <w:ind w:leftChars="-337" w:left="256" w:hangingChars="400" w:hanging="964"/>
        <w:jc w:val="left"/>
        <w:rPr>
          <w:rFonts w:eastAsia="ＤＦ平成ゴシック体W7" w:hint="eastAsia"/>
          <w:b/>
          <w:sz w:val="24"/>
        </w:rPr>
      </w:pPr>
      <w:r>
        <w:rPr>
          <w:rFonts w:eastAsia="ＤＦ平成ゴシック体W7" w:hint="eastAsia"/>
          <w:b/>
          <w:sz w:val="24"/>
        </w:rPr>
        <w:t xml:space="preserve">　　</w:t>
      </w:r>
      <w:r>
        <w:rPr>
          <w:rFonts w:eastAsia="ＤＦ平成ゴシック体W7" w:hint="eastAsia"/>
          <w:b/>
          <w:sz w:val="24"/>
        </w:rPr>
        <w:t>（この方式の施行は、平成２２年４月４日からとする）</w:t>
      </w:r>
    </w:p>
    <w:p w:rsidR="00BA1A1B" w:rsidRPr="00BA1A1B" w:rsidRDefault="00BA1A1B" w:rsidP="00C0375B">
      <w:pPr>
        <w:ind w:leftChars="-337" w:left="256" w:hangingChars="400" w:hanging="964"/>
        <w:jc w:val="left"/>
        <w:rPr>
          <w:rFonts w:eastAsia="ＤＦ平成ゴシック体W7"/>
          <w:b/>
          <w:sz w:val="36"/>
        </w:rPr>
      </w:pPr>
      <w:r>
        <w:rPr>
          <w:rFonts w:eastAsia="ＤＦ平成ゴシック体W7" w:hint="eastAsia"/>
          <w:b/>
          <w:sz w:val="24"/>
        </w:rPr>
        <w:lastRenderedPageBreak/>
        <w:t xml:space="preserve">　　</w:t>
      </w:r>
      <w:r w:rsidRPr="00BA1A1B">
        <w:rPr>
          <w:rFonts w:eastAsia="ＤＦ平成ゴシック体W7" w:hint="eastAsia"/>
          <w:b/>
          <w:sz w:val="36"/>
        </w:rPr>
        <w:t>級位審査方法</w:t>
      </w:r>
    </w:p>
    <w:p w:rsidR="00BA1A1B" w:rsidRPr="00BA1A1B" w:rsidRDefault="00BA1A1B" w:rsidP="00BA1A1B">
      <w:pPr>
        <w:numPr>
          <w:ilvl w:val="0"/>
          <w:numId w:val="1"/>
        </w:numPr>
        <w:rPr>
          <w:rFonts w:eastAsia="ＤＦ平成ゴシック体W7" w:hint="eastAsia"/>
          <w:sz w:val="24"/>
        </w:rPr>
      </w:pPr>
      <w:r w:rsidRPr="00BA1A1B">
        <w:rPr>
          <w:rFonts w:eastAsia="ＤＦ平成ゴシック体W7" w:hint="eastAsia"/>
          <w:sz w:val="24"/>
        </w:rPr>
        <w:t>２</w:t>
      </w:r>
      <w:bookmarkStart w:id="0" w:name="_GoBack"/>
      <w:bookmarkEnd w:id="0"/>
      <w:r w:rsidRPr="00BA1A1B">
        <w:rPr>
          <w:rFonts w:eastAsia="ＤＦ平成ゴシック体W7" w:hint="eastAsia"/>
          <w:sz w:val="24"/>
        </w:rPr>
        <w:t>級以下は、男女混合で審査を行う。</w:t>
      </w:r>
    </w:p>
    <w:p w:rsidR="00BA1A1B" w:rsidRPr="00BA1A1B" w:rsidRDefault="00BA1A1B" w:rsidP="00BA1A1B">
      <w:pPr>
        <w:numPr>
          <w:ilvl w:val="0"/>
          <w:numId w:val="1"/>
        </w:numPr>
        <w:rPr>
          <w:rFonts w:eastAsia="ＤＦ平成ゴシック体W7" w:hint="eastAsia"/>
          <w:color w:val="FF0000"/>
          <w:sz w:val="24"/>
        </w:rPr>
      </w:pPr>
      <w:r w:rsidRPr="00BA1A1B">
        <w:rPr>
          <w:rFonts w:eastAsia="ＤＦ平成ゴシック体W7" w:hint="eastAsia"/>
          <w:sz w:val="24"/>
        </w:rPr>
        <w:t xml:space="preserve"> </w:t>
      </w:r>
      <w:r w:rsidRPr="00BA1A1B">
        <w:rPr>
          <w:rFonts w:eastAsia="ＤＦ平成ゴシック体W7" w:hint="eastAsia"/>
          <w:color w:val="FF0000"/>
          <w:sz w:val="24"/>
        </w:rPr>
        <w:t>１級は小学生のみ男女混合で行い中学生以上は男女別とする</w:t>
      </w:r>
    </w:p>
    <w:p w:rsidR="00BA1A1B" w:rsidRPr="00BA1A1B" w:rsidRDefault="00BA1A1B" w:rsidP="00BA1A1B">
      <w:pPr>
        <w:numPr>
          <w:ilvl w:val="0"/>
          <w:numId w:val="1"/>
        </w:numPr>
        <w:rPr>
          <w:rFonts w:eastAsia="ＤＦ平成ゴシック体W7" w:hint="eastAsia"/>
          <w:sz w:val="24"/>
        </w:rPr>
      </w:pPr>
      <w:r w:rsidRPr="00BA1A1B">
        <w:rPr>
          <w:rFonts w:eastAsia="ＤＦ平成ゴシック体W7" w:hint="eastAsia"/>
          <w:sz w:val="24"/>
        </w:rPr>
        <w:t>平成１３年４月１日より実施する。</w:t>
      </w:r>
    </w:p>
    <w:p w:rsidR="00BA1A1B" w:rsidRPr="00BA1A1B" w:rsidRDefault="00BA1A1B" w:rsidP="00BA1A1B">
      <w:pPr>
        <w:numPr>
          <w:ilvl w:val="0"/>
          <w:numId w:val="1"/>
        </w:numPr>
        <w:rPr>
          <w:rFonts w:eastAsia="ＤＦ平成ゴシック体W7" w:hint="eastAsia"/>
          <w:sz w:val="24"/>
        </w:rPr>
      </w:pPr>
      <w:r w:rsidRPr="00BA1A1B">
        <w:rPr>
          <w:rFonts w:eastAsia="ＤＦ平成ゴシック体W7" w:hint="eastAsia"/>
          <w:sz w:val="24"/>
        </w:rPr>
        <w:t>平成２０年４月１日より，一部（４級の打突本数）改正</w:t>
      </w:r>
    </w:p>
    <w:p w:rsidR="00BA1A1B" w:rsidRPr="00BA1A1B" w:rsidRDefault="00BA1A1B" w:rsidP="00BA1A1B">
      <w:pPr>
        <w:numPr>
          <w:ilvl w:val="0"/>
          <w:numId w:val="1"/>
        </w:numPr>
        <w:rPr>
          <w:rFonts w:eastAsia="ＤＦ平成ゴシック体W7" w:hint="eastAsia"/>
          <w:sz w:val="24"/>
        </w:rPr>
      </w:pPr>
      <w:r w:rsidRPr="00BA1A1B">
        <w:rPr>
          <w:rFonts w:eastAsia="ＤＦ平成ゴシック体W7" w:hint="eastAsia"/>
          <w:sz w:val="24"/>
        </w:rPr>
        <w:t>令和２年８月２日一部（１級審査方法）改正</w:t>
      </w:r>
    </w:p>
    <w:p w:rsidR="00BA1A1B" w:rsidRPr="00BA1A1B" w:rsidRDefault="00BA1A1B" w:rsidP="00BA1A1B">
      <w:pPr>
        <w:rPr>
          <w:rFonts w:eastAsia="ＤＦ平成ゴシック体W7" w:hint="eastAsia"/>
          <w:sz w:val="24"/>
        </w:rPr>
      </w:pPr>
    </w:p>
    <w:p w:rsidR="00C0375B" w:rsidRPr="00BA1A1B" w:rsidRDefault="00C0375B" w:rsidP="00C0375B">
      <w:pPr>
        <w:ind w:leftChars="-337" w:left="256" w:hangingChars="400" w:hanging="964"/>
        <w:jc w:val="left"/>
        <w:rPr>
          <w:rFonts w:eastAsia="ＤＦ平成ゴシック体W7"/>
          <w:b/>
          <w:sz w:val="24"/>
        </w:rPr>
      </w:pPr>
    </w:p>
    <w:p w:rsidR="00C0375B" w:rsidRPr="00382953" w:rsidRDefault="00C0375B" w:rsidP="00C0375B">
      <w:pPr>
        <w:ind w:leftChars="-337" w:left="256" w:hangingChars="400" w:hanging="964"/>
        <w:jc w:val="right"/>
        <w:rPr>
          <w:rFonts w:eastAsia="ＤＦ平成ゴシック体W7"/>
          <w:b/>
          <w:sz w:val="24"/>
        </w:rPr>
      </w:pPr>
    </w:p>
    <w:sectPr w:rsidR="00C0375B" w:rsidRPr="00382953" w:rsidSect="00C0375B">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14" w:rsidRDefault="00793F14" w:rsidP="00382953">
      <w:r>
        <w:separator/>
      </w:r>
    </w:p>
  </w:endnote>
  <w:endnote w:type="continuationSeparator" w:id="0">
    <w:p w:rsidR="00793F14" w:rsidRDefault="00793F14" w:rsidP="0038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ゴシック体W7">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14" w:rsidRDefault="00793F14" w:rsidP="00382953">
      <w:r>
        <w:separator/>
      </w:r>
    </w:p>
  </w:footnote>
  <w:footnote w:type="continuationSeparator" w:id="0">
    <w:p w:rsidR="00793F14" w:rsidRDefault="00793F14" w:rsidP="00382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FE1"/>
    <w:multiLevelType w:val="hybridMultilevel"/>
    <w:tmpl w:val="A85EBB20"/>
    <w:lvl w:ilvl="0" w:tplc="64663B0E">
      <w:numFmt w:val="bullet"/>
      <w:lvlText w:val="※"/>
      <w:lvlJc w:val="left"/>
      <w:pPr>
        <w:tabs>
          <w:tab w:val="num" w:pos="360"/>
        </w:tabs>
        <w:ind w:left="360" w:hanging="360"/>
      </w:pPr>
      <w:rPr>
        <w:rFonts w:ascii="ＤＦ平成ゴシック体W7" w:eastAsia="ＤＦ平成ゴシック体W7"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8E44D93"/>
    <w:multiLevelType w:val="hybridMultilevel"/>
    <w:tmpl w:val="75D01214"/>
    <w:lvl w:ilvl="0" w:tplc="0409000F">
      <w:start w:val="1"/>
      <w:numFmt w:val="decimal"/>
      <w:lvlText w:val="%1."/>
      <w:lvlJc w:val="left"/>
      <w:pPr>
        <w:ind w:left="-288" w:hanging="420"/>
      </w:pPr>
    </w:lvl>
    <w:lvl w:ilvl="1" w:tplc="04090017" w:tentative="1">
      <w:start w:val="1"/>
      <w:numFmt w:val="aiueoFullWidth"/>
      <w:lvlText w:val="(%2)"/>
      <w:lvlJc w:val="left"/>
      <w:pPr>
        <w:ind w:left="132" w:hanging="420"/>
      </w:p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7">
      <w:start w:val="1"/>
      <w:numFmt w:val="aiueoFullWidth"/>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abstractNum w:abstractNumId="2">
    <w:nsid w:val="6A7E3E0C"/>
    <w:multiLevelType w:val="hybridMultilevel"/>
    <w:tmpl w:val="25769ED0"/>
    <w:lvl w:ilvl="0" w:tplc="0409000F">
      <w:start w:val="1"/>
      <w:numFmt w:val="decimal"/>
      <w:lvlText w:val="%1."/>
      <w:lvlJc w:val="left"/>
      <w:pPr>
        <w:ind w:left="-288" w:hanging="420"/>
      </w:pPr>
    </w:lvl>
    <w:lvl w:ilvl="1" w:tplc="04090017" w:tentative="1">
      <w:start w:val="1"/>
      <w:numFmt w:val="aiueoFullWidth"/>
      <w:lvlText w:val="(%2)"/>
      <w:lvlJc w:val="left"/>
      <w:pPr>
        <w:ind w:left="132" w:hanging="420"/>
      </w:p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1">
      <w:start w:val="1"/>
      <w:numFmt w:val="decimalEnclosedCircle"/>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15"/>
    <w:rsid w:val="0005304D"/>
    <w:rsid w:val="00382953"/>
    <w:rsid w:val="0050054E"/>
    <w:rsid w:val="005E5315"/>
    <w:rsid w:val="00793F14"/>
    <w:rsid w:val="00795200"/>
    <w:rsid w:val="00BA1A1B"/>
    <w:rsid w:val="00C0375B"/>
    <w:rsid w:val="00E936AE"/>
    <w:rsid w:val="00ED1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2953"/>
    <w:pPr>
      <w:tabs>
        <w:tab w:val="center" w:pos="4252"/>
        <w:tab w:val="right" w:pos="8504"/>
      </w:tabs>
      <w:snapToGrid w:val="0"/>
    </w:pPr>
  </w:style>
  <w:style w:type="character" w:customStyle="1" w:styleId="a4">
    <w:name w:val="ヘッダー (文字)"/>
    <w:link w:val="a3"/>
    <w:rsid w:val="00382953"/>
    <w:rPr>
      <w:kern w:val="2"/>
      <w:sz w:val="21"/>
      <w:szCs w:val="24"/>
    </w:rPr>
  </w:style>
  <w:style w:type="paragraph" w:styleId="a5">
    <w:name w:val="footer"/>
    <w:basedOn w:val="a"/>
    <w:link w:val="a6"/>
    <w:rsid w:val="00382953"/>
    <w:pPr>
      <w:tabs>
        <w:tab w:val="center" w:pos="4252"/>
        <w:tab w:val="right" w:pos="8504"/>
      </w:tabs>
      <w:snapToGrid w:val="0"/>
    </w:pPr>
  </w:style>
  <w:style w:type="character" w:customStyle="1" w:styleId="a6">
    <w:name w:val="フッター (文字)"/>
    <w:link w:val="a5"/>
    <w:rsid w:val="0038295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2953"/>
    <w:pPr>
      <w:tabs>
        <w:tab w:val="center" w:pos="4252"/>
        <w:tab w:val="right" w:pos="8504"/>
      </w:tabs>
      <w:snapToGrid w:val="0"/>
    </w:pPr>
  </w:style>
  <w:style w:type="character" w:customStyle="1" w:styleId="a4">
    <w:name w:val="ヘッダー (文字)"/>
    <w:link w:val="a3"/>
    <w:rsid w:val="00382953"/>
    <w:rPr>
      <w:kern w:val="2"/>
      <w:sz w:val="21"/>
      <w:szCs w:val="24"/>
    </w:rPr>
  </w:style>
  <w:style w:type="paragraph" w:styleId="a5">
    <w:name w:val="footer"/>
    <w:basedOn w:val="a"/>
    <w:link w:val="a6"/>
    <w:rsid w:val="00382953"/>
    <w:pPr>
      <w:tabs>
        <w:tab w:val="center" w:pos="4252"/>
        <w:tab w:val="right" w:pos="8504"/>
      </w:tabs>
      <w:snapToGrid w:val="0"/>
    </w:pPr>
  </w:style>
  <w:style w:type="character" w:customStyle="1" w:styleId="a6">
    <w:name w:val="フッター (文字)"/>
    <w:link w:val="a5"/>
    <w:rsid w:val="003829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鈴鹿市剣道協会級位審査の方法</vt:lpstr>
      <vt:lpstr>鈴鹿市剣道協会級位審査の方法</vt:lpstr>
    </vt:vector>
  </TitlesOfParts>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鈴鹿市剣道協会級位審査の方法</dc:title>
  <dc:creator>澤井寿和</dc:creator>
  <cp:lastModifiedBy>あきこ</cp:lastModifiedBy>
  <cp:revision>2</cp:revision>
  <cp:lastPrinted>2020-08-08T00:22:00Z</cp:lastPrinted>
  <dcterms:created xsi:type="dcterms:W3CDTF">2020-08-08T00:23:00Z</dcterms:created>
  <dcterms:modified xsi:type="dcterms:W3CDTF">2020-08-08T00:23:00Z</dcterms:modified>
</cp:coreProperties>
</file>